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695F" w14:textId="77777777" w:rsidR="00F54D34" w:rsidRPr="00D45198" w:rsidRDefault="00F54D34" w:rsidP="00F54D34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4600F882" wp14:editId="2E4A805C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11D7" w14:textId="77777777" w:rsidR="00F54D34" w:rsidRPr="00D45198" w:rsidRDefault="00F54D34" w:rsidP="00F54D3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4A244503" w14:textId="77777777" w:rsidR="00F54D34" w:rsidRPr="00D45198" w:rsidRDefault="00F54D34" w:rsidP="00F54D3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6C78711C" w14:textId="77777777" w:rsidR="00F54D34" w:rsidRPr="00D45198" w:rsidRDefault="00F54D34" w:rsidP="00F54D3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63982406" w14:textId="0F983439" w:rsidR="00F54D34" w:rsidRPr="00D45198" w:rsidRDefault="00F54D34" w:rsidP="00F54D34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Ustawiacz maszyn wtryskowych</w:t>
      </w:r>
    </w:p>
    <w:p w14:paraId="5EAAE6E6" w14:textId="77777777" w:rsidR="00F54D34" w:rsidRPr="00D45198" w:rsidRDefault="00F54D34" w:rsidP="00F54D34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5D68F4E6" w14:textId="77777777" w:rsidR="00F54D34" w:rsidRPr="00D45198" w:rsidRDefault="00F54D34" w:rsidP="00F54D34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1E87F240" w14:textId="77777777" w:rsidR="00F54D34" w:rsidRPr="00D45198" w:rsidRDefault="00F54D34" w:rsidP="00F54D34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63F72265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Bieżąca kontrola procesu wtrysku.</w:t>
      </w:r>
    </w:p>
    <w:p w14:paraId="1AEF6046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Przezbrajanie maszyn wtryskowych.</w:t>
      </w:r>
    </w:p>
    <w:p w14:paraId="6C4D2043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Wymiana form wtryskowych.</w:t>
      </w:r>
    </w:p>
    <w:p w14:paraId="65DBAB70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Dbałość o utrzymanie ciągłości pracy działu.</w:t>
      </w:r>
    </w:p>
    <w:p w14:paraId="374CE6B1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Identyfikowanie i diagnozowanie wad wyprasek.</w:t>
      </w:r>
    </w:p>
    <w:p w14:paraId="1C3AE992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Dokonywanie prostych napraw form wtryskowych.</w:t>
      </w:r>
    </w:p>
    <w:p w14:paraId="1B1F54A4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Wypełnianie dokumentacji procesowej.</w:t>
      </w:r>
    </w:p>
    <w:p w14:paraId="1BFEDFD0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>Rozwiązywanie kluczowych problemów produkcyjnych.</w:t>
      </w:r>
    </w:p>
    <w:p w14:paraId="1BDCE5F0" w14:textId="77777777" w:rsidR="00F54D34" w:rsidRPr="00F54D34" w:rsidRDefault="00F54D34" w:rsidP="00F54D34">
      <w:pPr>
        <w:pStyle w:val="Akapitzlist"/>
        <w:keepNext/>
        <w:keepLines/>
        <w:numPr>
          <w:ilvl w:val="0"/>
          <w:numId w:val="5"/>
        </w:numPr>
        <w:spacing w:before="300" w:after="150" w:line="276" w:lineRule="auto"/>
        <w:ind w:left="567" w:hanging="283"/>
        <w:outlineLvl w:val="2"/>
        <w:rPr>
          <w:rFonts w:ascii="Trebuchet MS" w:eastAsia="Times New Roman" w:hAnsi="Trebuchet MS" w:cs="Arial"/>
        </w:rPr>
      </w:pPr>
      <w:r w:rsidRPr="00F54D34">
        <w:rPr>
          <w:rFonts w:ascii="Trebuchet MS" w:eastAsia="Times New Roman" w:hAnsi="Trebuchet MS" w:cs="Arial"/>
        </w:rPr>
        <w:t xml:space="preserve">Współpraca z narzędziownią. </w:t>
      </w:r>
    </w:p>
    <w:p w14:paraId="11260D90" w14:textId="77777777" w:rsidR="00F54D34" w:rsidRPr="00881254" w:rsidRDefault="00F54D34" w:rsidP="00F54D34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7BE3104C" w14:textId="77777777" w:rsidR="00F54D34" w:rsidRPr="00D45198" w:rsidRDefault="00F54D34" w:rsidP="00F54D34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606402B4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Doświadczenie jako ustawiacz maszyn wtryskowych ok 2 lat.</w:t>
      </w:r>
    </w:p>
    <w:p w14:paraId="77C8AC8C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Znajomość procesu przetwórstwa tworzyw sztucznych.</w:t>
      </w:r>
    </w:p>
    <w:p w14:paraId="68906C0C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Znajomość norm jakościowych.</w:t>
      </w:r>
    </w:p>
    <w:p w14:paraId="078DE580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Umiejętność praktycznego zastosowania wiedzy na temat tworzyw sztucznych.</w:t>
      </w:r>
    </w:p>
    <w:p w14:paraId="69AA0A82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 xml:space="preserve">Umiejętność obsługi robotów przemysłowych </w:t>
      </w:r>
      <w:proofErr w:type="spellStart"/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Engel</w:t>
      </w:r>
      <w:proofErr w:type="spellEnd"/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 xml:space="preserve"> oraz </w:t>
      </w:r>
      <w:proofErr w:type="spellStart"/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Wittmann</w:t>
      </w:r>
      <w:proofErr w:type="spellEnd"/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.</w:t>
      </w:r>
    </w:p>
    <w:p w14:paraId="3B62011B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Odpowiedzialność</w:t>
      </w:r>
    </w:p>
    <w:p w14:paraId="39D14785" w14:textId="77777777" w:rsidR="00F54D34" w:rsidRP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Uprawnienia do obsługi wózków widłowych WJ III oraz suwnicy.</w:t>
      </w:r>
    </w:p>
    <w:p w14:paraId="53C49BB2" w14:textId="0D07CCAD" w:rsidR="00F54D34" w:rsidRDefault="00F54D34" w:rsidP="00F54D34">
      <w:pPr>
        <w:numPr>
          <w:ilvl w:val="0"/>
          <w:numId w:val="6"/>
        </w:num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  <w:r w:rsidRPr="00F54D34"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  <w:t>Gotowość do pracy w systemie trzyzmianowym i czterobrygadowym.</w:t>
      </w:r>
    </w:p>
    <w:p w14:paraId="44489AB5" w14:textId="77777777" w:rsidR="00F54D34" w:rsidRPr="00D45198" w:rsidRDefault="00F54D34" w:rsidP="00F54D34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3895DBCC" w14:textId="77777777" w:rsidR="00F54D34" w:rsidRPr="00D45198" w:rsidRDefault="00F54D34" w:rsidP="00F54D34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681DFCAB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61732AF9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lastRenderedPageBreak/>
        <w:t>Uczestnictwo w innowacyjnych, międzynarodowych projektach.</w:t>
      </w:r>
    </w:p>
    <w:p w14:paraId="1A448028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50F52F02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69194D92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0AC1BED2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45C23D87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47BF4992" w14:textId="77777777" w:rsidR="00F54D34" w:rsidRPr="00D45198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1076449A" w14:textId="77777777" w:rsidR="00F54D34" w:rsidRDefault="00F54D34" w:rsidP="00F54D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24328444" w14:textId="77777777" w:rsidR="00F54D34" w:rsidRDefault="00F54D34" w:rsidP="00F54D3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4108E0A5" w14:textId="77777777" w:rsidR="00F54D34" w:rsidRDefault="00F54D34" w:rsidP="00F54D3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0C9EFFC6" w14:textId="77777777" w:rsidR="00F54D34" w:rsidRPr="00D45198" w:rsidRDefault="00F54D34" w:rsidP="00F54D3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4AC6FCA3" w14:textId="77777777" w:rsidR="00F54D34" w:rsidRDefault="00F54D34" w:rsidP="00F54D34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4017B84" w14:textId="77777777" w:rsidR="00F54D34" w:rsidRDefault="00F54D34" w:rsidP="00F54D34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A1ECFE4" w14:textId="77777777" w:rsidR="00F54D34" w:rsidRDefault="00F54D34" w:rsidP="00F54D34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9015F58" w14:textId="77777777" w:rsidR="00F54D34" w:rsidRPr="00D45198" w:rsidRDefault="00F54D34" w:rsidP="00F54D34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ED6CB69" w14:textId="77777777" w:rsidR="00F54D34" w:rsidRPr="00D45198" w:rsidRDefault="00F54D34" w:rsidP="00F54D34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21465EF4" w14:textId="77777777" w:rsidR="00F54D34" w:rsidRPr="00D45198" w:rsidRDefault="00F54D34" w:rsidP="00F54D3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3B56805" w14:textId="77777777" w:rsidR="00F54D34" w:rsidRPr="00D45198" w:rsidRDefault="00F54D34" w:rsidP="00F54D3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01645632" w14:textId="77777777" w:rsidR="00F54D34" w:rsidRPr="00D45198" w:rsidRDefault="00F54D34" w:rsidP="00F54D3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014B6F7E" w14:textId="77777777" w:rsidR="00F54D34" w:rsidRPr="00D45198" w:rsidRDefault="00F54D34" w:rsidP="00F54D34">
      <w:pPr>
        <w:rPr>
          <w:kern w:val="0"/>
          <w14:ligatures w14:val="none"/>
        </w:rPr>
      </w:pPr>
    </w:p>
    <w:p w14:paraId="2699472B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58D"/>
    <w:multiLevelType w:val="hybridMultilevel"/>
    <w:tmpl w:val="969C7824"/>
    <w:lvl w:ilvl="0" w:tplc="6BF06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87D99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D4B3D"/>
    <w:multiLevelType w:val="multilevel"/>
    <w:tmpl w:val="6DF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4532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86BB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365914">
    <w:abstractNumId w:val="4"/>
  </w:num>
  <w:num w:numId="2" w16cid:durableId="500045705">
    <w:abstractNumId w:val="1"/>
  </w:num>
  <w:num w:numId="3" w16cid:durableId="314574099">
    <w:abstractNumId w:val="3"/>
  </w:num>
  <w:num w:numId="4" w16cid:durableId="1348486337">
    <w:abstractNumId w:val="5"/>
  </w:num>
  <w:num w:numId="5" w16cid:durableId="1922787751">
    <w:abstractNumId w:val="0"/>
  </w:num>
  <w:num w:numId="6" w16cid:durableId="6342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34"/>
    <w:rsid w:val="00130E91"/>
    <w:rsid w:val="00790B7E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BFDF7"/>
  <w15:chartTrackingRefBased/>
  <w15:docId w15:val="{4A9D4CE7-F0ED-4128-837B-C1390BA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3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2602</Characters>
  <Application>Microsoft Office Word</Application>
  <DocSecurity>0</DocSecurity>
  <Lines>64</Lines>
  <Paragraphs>36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2024-04-23T14:41:00Z</dcterms:created>
  <dcterms:modified xsi:type="dcterms:W3CDTF">2024-04-23T14:45:00Z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1c8fc623-c059-4275-837e-5db4e0e236c9</vt:lpwstr>
  </property>
</Properties>
</file>